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57F8A">
      <w:pPr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</w:t>
      </w:r>
    </w:p>
    <w:p w14:paraId="486D9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2024年相城区衔接资金项目库</w:t>
      </w:r>
    </w:p>
    <w:p w14:paraId="73B0D5C0">
      <w:pPr>
        <w:jc w:val="center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单位：万元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092"/>
        <w:gridCol w:w="1653"/>
        <w:gridCol w:w="2020"/>
        <w:gridCol w:w="3620"/>
        <w:gridCol w:w="1560"/>
        <w:gridCol w:w="1790"/>
        <w:gridCol w:w="1592"/>
      </w:tblGrid>
      <w:tr w14:paraId="1BAE3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47" w:type="dxa"/>
            <w:vMerge w:val="restart"/>
            <w:vAlign w:val="center"/>
          </w:tcPr>
          <w:p w14:paraId="13CF86A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序号</w:t>
            </w:r>
          </w:p>
        </w:tc>
        <w:tc>
          <w:tcPr>
            <w:tcW w:w="1092" w:type="dxa"/>
            <w:vMerge w:val="restart"/>
            <w:vAlign w:val="center"/>
          </w:tcPr>
          <w:p w14:paraId="3D87043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县</w:t>
            </w:r>
          </w:p>
        </w:tc>
        <w:tc>
          <w:tcPr>
            <w:tcW w:w="1653" w:type="dxa"/>
            <w:vMerge w:val="restart"/>
            <w:vAlign w:val="center"/>
          </w:tcPr>
          <w:p w14:paraId="4D555EB8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项目名称</w:t>
            </w:r>
          </w:p>
        </w:tc>
        <w:tc>
          <w:tcPr>
            <w:tcW w:w="2020" w:type="dxa"/>
            <w:vMerge w:val="restart"/>
            <w:vAlign w:val="center"/>
          </w:tcPr>
          <w:p w14:paraId="590F0A6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受益对象</w:t>
            </w:r>
          </w:p>
        </w:tc>
        <w:tc>
          <w:tcPr>
            <w:tcW w:w="3620" w:type="dxa"/>
            <w:vMerge w:val="restart"/>
            <w:vAlign w:val="center"/>
          </w:tcPr>
          <w:p w14:paraId="0A60ADC6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项目内容</w:t>
            </w:r>
          </w:p>
        </w:tc>
        <w:tc>
          <w:tcPr>
            <w:tcW w:w="4942" w:type="dxa"/>
            <w:gridSpan w:val="3"/>
            <w:vAlign w:val="center"/>
          </w:tcPr>
          <w:p w14:paraId="521BF9F1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金额来源</w:t>
            </w:r>
          </w:p>
        </w:tc>
      </w:tr>
      <w:tr w14:paraId="1AF04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47" w:type="dxa"/>
            <w:vMerge w:val="continue"/>
            <w:vAlign w:val="center"/>
          </w:tcPr>
          <w:p w14:paraId="576727F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092" w:type="dxa"/>
            <w:vMerge w:val="continue"/>
            <w:vAlign w:val="center"/>
          </w:tcPr>
          <w:p w14:paraId="6453AB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653" w:type="dxa"/>
            <w:vMerge w:val="continue"/>
            <w:vAlign w:val="center"/>
          </w:tcPr>
          <w:p w14:paraId="3781643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2020" w:type="dxa"/>
            <w:vMerge w:val="continue"/>
            <w:vAlign w:val="center"/>
          </w:tcPr>
          <w:p w14:paraId="2BA2EA7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3620" w:type="dxa"/>
            <w:vMerge w:val="continue"/>
            <w:vAlign w:val="center"/>
          </w:tcPr>
          <w:p w14:paraId="4D1020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560" w:type="dxa"/>
            <w:vAlign w:val="center"/>
          </w:tcPr>
          <w:p w14:paraId="45DC63A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资金总额</w:t>
            </w:r>
          </w:p>
        </w:tc>
        <w:tc>
          <w:tcPr>
            <w:tcW w:w="1790" w:type="dxa"/>
            <w:vAlign w:val="center"/>
          </w:tcPr>
          <w:p w14:paraId="23D2A52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补助资金</w:t>
            </w:r>
          </w:p>
        </w:tc>
        <w:tc>
          <w:tcPr>
            <w:tcW w:w="1592" w:type="dxa"/>
            <w:vAlign w:val="center"/>
          </w:tcPr>
          <w:p w14:paraId="2A5254E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村自筹</w:t>
            </w:r>
          </w:p>
        </w:tc>
      </w:tr>
      <w:tr w14:paraId="4B1CF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  <w:jc w:val="center"/>
        </w:trPr>
        <w:tc>
          <w:tcPr>
            <w:tcW w:w="847" w:type="dxa"/>
            <w:vAlign w:val="center"/>
          </w:tcPr>
          <w:p w14:paraId="3C79405E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092" w:type="dxa"/>
            <w:vAlign w:val="center"/>
          </w:tcPr>
          <w:p w14:paraId="4C1D3B53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相城区</w:t>
            </w:r>
          </w:p>
        </w:tc>
        <w:tc>
          <w:tcPr>
            <w:tcW w:w="1653" w:type="dxa"/>
            <w:vAlign w:val="center"/>
          </w:tcPr>
          <w:p w14:paraId="7B10230F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4年相城区度假区（阳澄湖镇）莲花村一二三产业融合提升项目</w:t>
            </w:r>
          </w:p>
        </w:tc>
        <w:tc>
          <w:tcPr>
            <w:tcW w:w="2020" w:type="dxa"/>
            <w:vAlign w:val="center"/>
          </w:tcPr>
          <w:p w14:paraId="75AA910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莲花村</w:t>
            </w:r>
          </w:p>
        </w:tc>
        <w:tc>
          <w:tcPr>
            <w:tcW w:w="3620" w:type="dxa"/>
            <w:vAlign w:val="center"/>
          </w:tcPr>
          <w:p w14:paraId="4A2C9B6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度假区（阳澄湖镇）莲花村一二三产业融合提升项目总投资160万元，总建筑面积约800平方米。以莲花岛绿色蔬菜种植基地为载体，利用岛内产业优势建设各类功能区域，形成产、销、运一体化综合服务平台，通过招商入驻，形成持续的引流效应，有效增加村级集体经济收入。项目计划实施期限为9月。</w:t>
            </w:r>
          </w:p>
          <w:p w14:paraId="1C65A6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560" w:type="dxa"/>
            <w:vAlign w:val="center"/>
          </w:tcPr>
          <w:p w14:paraId="3BEA0E9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160</w:t>
            </w:r>
          </w:p>
        </w:tc>
        <w:tc>
          <w:tcPr>
            <w:tcW w:w="1790" w:type="dxa"/>
            <w:vAlign w:val="center"/>
          </w:tcPr>
          <w:p w14:paraId="33313366"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7F6B103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648DCBF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0E91E17">
            <w:pPr>
              <w:ind w:firstLine="720" w:firstLineChars="300"/>
              <w:jc w:val="both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80</w:t>
            </w:r>
          </w:p>
          <w:p w14:paraId="47867EC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05560EC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197CBA90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</w:tc>
        <w:tc>
          <w:tcPr>
            <w:tcW w:w="1592" w:type="dxa"/>
            <w:vAlign w:val="center"/>
          </w:tcPr>
          <w:p w14:paraId="6F31FD2D">
            <w:pPr>
              <w:ind w:firstLine="480" w:firstLineChars="200"/>
              <w:jc w:val="both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80</w:t>
            </w:r>
          </w:p>
        </w:tc>
      </w:tr>
      <w:tr w14:paraId="23742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847" w:type="dxa"/>
            <w:vAlign w:val="center"/>
          </w:tcPr>
          <w:p w14:paraId="4C76473A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092" w:type="dxa"/>
            <w:vAlign w:val="center"/>
          </w:tcPr>
          <w:p w14:paraId="2E2D5CBD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相城区</w:t>
            </w:r>
          </w:p>
        </w:tc>
        <w:tc>
          <w:tcPr>
            <w:tcW w:w="1653" w:type="dxa"/>
            <w:vAlign w:val="center"/>
          </w:tcPr>
          <w:p w14:paraId="7A33777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4年相城区度假区（阳澄湖镇）清水村集体资产提升改造项目</w:t>
            </w:r>
          </w:p>
        </w:tc>
        <w:tc>
          <w:tcPr>
            <w:tcW w:w="2020" w:type="dxa"/>
            <w:vAlign w:val="center"/>
          </w:tcPr>
          <w:p w14:paraId="58BEDA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清水村</w:t>
            </w:r>
          </w:p>
        </w:tc>
        <w:tc>
          <w:tcPr>
            <w:tcW w:w="3620" w:type="dxa"/>
            <w:vAlign w:val="center"/>
          </w:tcPr>
          <w:p w14:paraId="0442C0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度假区（阳澄湖镇）清水村集体资产提升改造项目总投资100万元，总建筑面积约110平方米。完工后用于培育农副产品展销中心、文创超市、手作工坊等新型农文旅业态，推动农文旅深度融合，延长游客游览路线和逗留时间，促进旅游消费。项目计划实施期限为3月。</w:t>
            </w:r>
          </w:p>
        </w:tc>
        <w:tc>
          <w:tcPr>
            <w:tcW w:w="1560" w:type="dxa"/>
            <w:vAlign w:val="center"/>
          </w:tcPr>
          <w:p w14:paraId="05F23ED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100</w:t>
            </w:r>
          </w:p>
        </w:tc>
        <w:tc>
          <w:tcPr>
            <w:tcW w:w="1790" w:type="dxa"/>
            <w:vAlign w:val="center"/>
          </w:tcPr>
          <w:p w14:paraId="0DE288C9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80</w:t>
            </w:r>
          </w:p>
        </w:tc>
        <w:tc>
          <w:tcPr>
            <w:tcW w:w="1592" w:type="dxa"/>
            <w:vAlign w:val="center"/>
          </w:tcPr>
          <w:p w14:paraId="59A55872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</w:t>
            </w:r>
          </w:p>
        </w:tc>
      </w:tr>
      <w:tr w14:paraId="70496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32" w:type="dxa"/>
            <w:gridSpan w:val="5"/>
            <w:vAlign w:val="center"/>
          </w:tcPr>
          <w:p w14:paraId="554A9F53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合计</w:t>
            </w:r>
          </w:p>
        </w:tc>
        <w:tc>
          <w:tcPr>
            <w:tcW w:w="1560" w:type="dxa"/>
            <w:vAlign w:val="center"/>
          </w:tcPr>
          <w:p w14:paraId="43149325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260</w:t>
            </w:r>
          </w:p>
        </w:tc>
        <w:tc>
          <w:tcPr>
            <w:tcW w:w="1790" w:type="dxa"/>
            <w:vAlign w:val="center"/>
          </w:tcPr>
          <w:p w14:paraId="489C15CC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160</w:t>
            </w:r>
          </w:p>
        </w:tc>
        <w:tc>
          <w:tcPr>
            <w:tcW w:w="1592" w:type="dxa"/>
            <w:vAlign w:val="center"/>
          </w:tcPr>
          <w:p w14:paraId="732C127C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100</w:t>
            </w:r>
          </w:p>
        </w:tc>
      </w:tr>
    </w:tbl>
    <w:p w14:paraId="7EFEAC07">
      <w:pPr>
        <w:jc w:val="center"/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000000"/>
    <w:rsid w:val="055849E7"/>
    <w:rsid w:val="16582ABE"/>
    <w:rsid w:val="210963B5"/>
    <w:rsid w:val="21E23B9D"/>
    <w:rsid w:val="24523BF7"/>
    <w:rsid w:val="2CCE15EB"/>
    <w:rsid w:val="3AA274AE"/>
    <w:rsid w:val="3BE15C27"/>
    <w:rsid w:val="634D42BE"/>
    <w:rsid w:val="726F73DC"/>
    <w:rsid w:val="7644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475</Words>
  <Characters>509</Characters>
  <Lines>0</Lines>
  <Paragraphs>0</Paragraphs>
  <TotalTime>6</TotalTime>
  <ScaleCrop>false</ScaleCrop>
  <LinksUpToDate>false</LinksUpToDate>
  <CharactersWithSpaces>625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2025-01-03T10:53:00Z</dcterms:created>
  <dc:creator>86152</dc:creator>
  <cp:lastModifiedBy>顾峰</cp:lastModifiedBy>
  <dcterms:modified xsi:type="dcterms:W3CDTF">2025-01-05T13:24:35Z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E4B81164B78A4556AFE4B213A9D662D6_13</vt:lpwstr>
  </property>
  <property fmtid="{D5CDD505-2E9C-101B-9397-08002B2CF9AE}" pid="4" name="KSOTemplateDocerSaveRecord">
    <vt:lpwstr>eyJoZGlkIjoiYzk3NzdlNzQwMjQwN2FjMGJkZWI3ZTMyNzBjNjRjNDUiLCJ1c2VySWQiOiIyOTY3NTg3OTMifQ==</vt:lpwstr>
  </property>
</Properties>
</file>