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方正小标宋_GBK" w:cs="方正小标宋_GBK"/>
          <w:color w:val="000000"/>
          <w:spacing w:val="-11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color w:val="000000"/>
          <w:spacing w:val="-11"/>
          <w:kern w:val="0"/>
          <w:sz w:val="44"/>
          <w:szCs w:val="44"/>
          <w:lang w:val="en-US" w:eastAsia="zh-CN"/>
        </w:rPr>
        <w:t>阳澄湖镇2024年</w:t>
      </w:r>
      <w:r>
        <w:rPr>
          <w:rFonts w:hint="eastAsia" w:ascii="Times New Roman" w:hAnsi="Times New Roman" w:eastAsia="方正小标宋_GBK" w:cs="方正小标宋_GBK"/>
          <w:color w:val="000000"/>
          <w:spacing w:val="-11"/>
          <w:kern w:val="0"/>
          <w:sz w:val="44"/>
          <w:szCs w:val="44"/>
        </w:rPr>
        <w:t>政府信息公开工作年度报告</w:t>
      </w:r>
    </w:p>
    <w:p>
      <w:pPr>
        <w:spacing w:line="580" w:lineRule="exact"/>
        <w:jc w:val="center"/>
        <w:rPr>
          <w:rFonts w:hint="eastAsia" w:ascii="Times New Roman" w:hAnsi="Times New Roman" w:eastAsia="方正小标宋_GBK" w:cs="方正小标宋_GBK"/>
          <w:color w:val="000000"/>
          <w:spacing w:val="-11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baseline"/>
        <w:rPr>
          <w:rFonts w:hint="default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2024年，在区委、区政府的正确领导下，阳澄湖镇信息公开严格按照《中华人民共和国政府信息公开条例》要求，不断完善政府信息主动公开工作机制和政府信息公开申请受理机制，明确责任、程序、公开方式和时限要求，严格处理申请受理、审查、处理、答复等各环节。动态更新政府信息公开平台信息，梳理政府信息公开目录清单，拓宽政府信息公开渠道，通过相城区人民政府网、微信公众号“阳澄湖”等多形式公开政府信息，确保群众及时准确掌握政府相关政策及工作动态。2024年，发布各类政务公开信息88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主动公开政府信息情况</w:t>
      </w:r>
    </w:p>
    <w:tbl>
      <w:tblPr>
        <w:tblStyle w:val="4"/>
        <w:tblW w:w="8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0"/>
        <w:gridCol w:w="1896"/>
        <w:gridCol w:w="1713"/>
        <w:gridCol w:w="1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814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1896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本年</w:t>
            </w:r>
            <w:r>
              <w:rPr>
                <w:rFonts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制作数量</w:t>
            </w:r>
          </w:p>
        </w:tc>
        <w:tc>
          <w:tcPr>
            <w:tcW w:w="17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本年</w:t>
            </w: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  <w:lang w:val="en-US" w:eastAsia="zh-CN"/>
              </w:rPr>
              <w:t>废止件数</w:t>
            </w:r>
            <w:r>
              <w:rPr>
                <w:rFonts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量</w:t>
            </w:r>
          </w:p>
        </w:tc>
        <w:tc>
          <w:tcPr>
            <w:tcW w:w="188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规章</w:t>
            </w:r>
          </w:p>
        </w:tc>
        <w:tc>
          <w:tcPr>
            <w:tcW w:w="1896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  <w:tc>
          <w:tcPr>
            <w:tcW w:w="17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  <w:tc>
          <w:tcPr>
            <w:tcW w:w="188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  <w:lang w:val="en-US" w:eastAsia="zh-CN"/>
              </w:rPr>
              <w:t>行政</w:t>
            </w: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规范性文件</w:t>
            </w:r>
          </w:p>
        </w:tc>
        <w:tc>
          <w:tcPr>
            <w:tcW w:w="1896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  <w:tc>
          <w:tcPr>
            <w:tcW w:w="17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  <w:tc>
          <w:tcPr>
            <w:tcW w:w="1881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exact"/>
          <w:jc w:val="center"/>
        </w:trPr>
        <w:tc>
          <w:tcPr>
            <w:tcW w:w="814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5490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exact"/>
          <w:jc w:val="center"/>
        </w:trPr>
        <w:tc>
          <w:tcPr>
            <w:tcW w:w="2650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hAnsi="Times New Roman" w:eastAsia="黑体" w:cs="宋体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 w:val="20"/>
                <w:szCs w:val="20"/>
                <w:highlight w:val="none"/>
                <w:shd w:val="clear" w:color="auto" w:fill="auto"/>
                <w:lang w:val="en-US" w:eastAsia="zh-CN"/>
              </w:rPr>
              <w:t>行政许可</w:t>
            </w:r>
          </w:p>
        </w:tc>
        <w:tc>
          <w:tcPr>
            <w:tcW w:w="5490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exact"/>
          <w:jc w:val="center"/>
        </w:trPr>
        <w:tc>
          <w:tcPr>
            <w:tcW w:w="814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信息内容</w:t>
            </w:r>
          </w:p>
        </w:tc>
        <w:tc>
          <w:tcPr>
            <w:tcW w:w="5490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  <w:lang w:val="en-US" w:eastAsia="zh-CN"/>
              </w:rPr>
              <w:t>本年</w:t>
            </w: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exact"/>
          <w:jc w:val="center"/>
        </w:trPr>
        <w:tc>
          <w:tcPr>
            <w:tcW w:w="2650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</w:rPr>
              <w:t>行政处罚</w:t>
            </w:r>
          </w:p>
        </w:tc>
        <w:tc>
          <w:tcPr>
            <w:tcW w:w="5490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exact"/>
          <w:jc w:val="center"/>
        </w:trPr>
        <w:tc>
          <w:tcPr>
            <w:tcW w:w="2650" w:type="dxa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</w:rPr>
              <w:t>行政强制</w:t>
            </w:r>
          </w:p>
        </w:tc>
        <w:tc>
          <w:tcPr>
            <w:tcW w:w="5490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814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shd w:val="clear" w:color="auto" w:fill="auto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</w:rPr>
              <w:t>信息内容</w:t>
            </w:r>
          </w:p>
        </w:tc>
        <w:tc>
          <w:tcPr>
            <w:tcW w:w="5490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</w:rPr>
              <w:t>本年</w:t>
            </w: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  <w:lang w:val="en-US" w:eastAsia="zh-CN"/>
              </w:rPr>
              <w:t>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65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0"/>
                <w:szCs w:val="20"/>
                <w:highlight w:val="none"/>
                <w:shd w:val="clear" w:color="auto" w:fill="auto"/>
              </w:rPr>
              <w:t>行政事业性收费</w:t>
            </w:r>
          </w:p>
        </w:tc>
        <w:tc>
          <w:tcPr>
            <w:tcW w:w="5490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767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政府信息公开行政复议、行政诉讼情况</w:t>
      </w:r>
    </w:p>
    <w:tbl>
      <w:tblPr>
        <w:tblStyle w:val="4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pacing w:val="-17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pacing w:val="-17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黑体" w:cs="宋体"/>
                <w:spacing w:val="-1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spacing w:val="-17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宋体"/>
                <w:spacing w:val="-17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baseline"/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2024年阳澄湖镇信息公开工作主要存在以下问题：一是政务公开工作的系统性、规范性体现不够明显，公布时效性需进一步加强；二是政府信息公开的宣传力度不足，信息公开工作的覆盖面和影响力需进一步加强。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年将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继续完善政务公开实施办法等基本制度，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不断增强信息量并提高时效性，增强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政务</w:t>
      </w: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公开效果。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六、其他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需要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</w:rPr>
        <w:t>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本机关在办理2024年度政府信息公开申请中未收取信息处理费。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41" w:right="1531" w:bottom="204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NGYzZDg3MWM2ZGRmMjMzODAwNDFlMGQyYzJkYjYifQ=="/>
  </w:docVars>
  <w:rsids>
    <w:rsidRoot w:val="00000000"/>
    <w:rsid w:val="00CE2D00"/>
    <w:rsid w:val="00EE40F0"/>
    <w:rsid w:val="04085880"/>
    <w:rsid w:val="062E2CC9"/>
    <w:rsid w:val="06345E06"/>
    <w:rsid w:val="06673AA9"/>
    <w:rsid w:val="06CA374D"/>
    <w:rsid w:val="076B63D2"/>
    <w:rsid w:val="0790633C"/>
    <w:rsid w:val="07BD2FF9"/>
    <w:rsid w:val="091008E5"/>
    <w:rsid w:val="09300FFD"/>
    <w:rsid w:val="0968360C"/>
    <w:rsid w:val="09AF40F8"/>
    <w:rsid w:val="0AD245A4"/>
    <w:rsid w:val="0B5747AF"/>
    <w:rsid w:val="0C000492"/>
    <w:rsid w:val="0C2B4357"/>
    <w:rsid w:val="0C3F3685"/>
    <w:rsid w:val="0C8C7611"/>
    <w:rsid w:val="0D2E6CD9"/>
    <w:rsid w:val="115263EF"/>
    <w:rsid w:val="11C67FBB"/>
    <w:rsid w:val="134126E2"/>
    <w:rsid w:val="14AD43DE"/>
    <w:rsid w:val="17411A97"/>
    <w:rsid w:val="17DC030C"/>
    <w:rsid w:val="17E158D2"/>
    <w:rsid w:val="18AC04B3"/>
    <w:rsid w:val="191A2F43"/>
    <w:rsid w:val="19D12649"/>
    <w:rsid w:val="1A2303B4"/>
    <w:rsid w:val="1C5446B4"/>
    <w:rsid w:val="1CD050B0"/>
    <w:rsid w:val="1D70065E"/>
    <w:rsid w:val="1DAC0A0E"/>
    <w:rsid w:val="1DDD2D44"/>
    <w:rsid w:val="1FF83A24"/>
    <w:rsid w:val="20A91910"/>
    <w:rsid w:val="20B61DE1"/>
    <w:rsid w:val="216702A8"/>
    <w:rsid w:val="22492B26"/>
    <w:rsid w:val="225D0534"/>
    <w:rsid w:val="228201CD"/>
    <w:rsid w:val="23152DEF"/>
    <w:rsid w:val="239A56AE"/>
    <w:rsid w:val="2474200F"/>
    <w:rsid w:val="24BD54D5"/>
    <w:rsid w:val="273B45A1"/>
    <w:rsid w:val="2810627B"/>
    <w:rsid w:val="28546167"/>
    <w:rsid w:val="28B719D3"/>
    <w:rsid w:val="2A08510D"/>
    <w:rsid w:val="2BC96F7C"/>
    <w:rsid w:val="2BEA0C1C"/>
    <w:rsid w:val="2BFA63E8"/>
    <w:rsid w:val="2C3E0FD2"/>
    <w:rsid w:val="2D675E01"/>
    <w:rsid w:val="2EDF1A68"/>
    <w:rsid w:val="30330108"/>
    <w:rsid w:val="31046BFB"/>
    <w:rsid w:val="31715ED7"/>
    <w:rsid w:val="324B6F34"/>
    <w:rsid w:val="32BE7EA0"/>
    <w:rsid w:val="3340508C"/>
    <w:rsid w:val="33C72A2E"/>
    <w:rsid w:val="347A3AC0"/>
    <w:rsid w:val="365D4FBE"/>
    <w:rsid w:val="36680DFA"/>
    <w:rsid w:val="39321061"/>
    <w:rsid w:val="3B9A612F"/>
    <w:rsid w:val="3C634773"/>
    <w:rsid w:val="3CF17FD1"/>
    <w:rsid w:val="3DA87558"/>
    <w:rsid w:val="3E265A58"/>
    <w:rsid w:val="3EB5188C"/>
    <w:rsid w:val="3EEB25FB"/>
    <w:rsid w:val="3EEF7B94"/>
    <w:rsid w:val="40CB01F5"/>
    <w:rsid w:val="4230001F"/>
    <w:rsid w:val="423D48A5"/>
    <w:rsid w:val="42CB33AC"/>
    <w:rsid w:val="43617A9F"/>
    <w:rsid w:val="44387F89"/>
    <w:rsid w:val="446435EC"/>
    <w:rsid w:val="44DB2ED8"/>
    <w:rsid w:val="47235013"/>
    <w:rsid w:val="47490A0A"/>
    <w:rsid w:val="478A4E9C"/>
    <w:rsid w:val="488B384D"/>
    <w:rsid w:val="49F13B2F"/>
    <w:rsid w:val="4FBE0EA7"/>
    <w:rsid w:val="4FCC601B"/>
    <w:rsid w:val="50C52B52"/>
    <w:rsid w:val="516C77CE"/>
    <w:rsid w:val="522E3006"/>
    <w:rsid w:val="52307481"/>
    <w:rsid w:val="5362047E"/>
    <w:rsid w:val="55FB374B"/>
    <w:rsid w:val="55FD66FE"/>
    <w:rsid w:val="56777469"/>
    <w:rsid w:val="57644329"/>
    <w:rsid w:val="581074FE"/>
    <w:rsid w:val="588F1CB9"/>
    <w:rsid w:val="58BC7F92"/>
    <w:rsid w:val="59197C6B"/>
    <w:rsid w:val="5AE372D1"/>
    <w:rsid w:val="5B1326EE"/>
    <w:rsid w:val="5B26105D"/>
    <w:rsid w:val="5E040244"/>
    <w:rsid w:val="5F7B282F"/>
    <w:rsid w:val="62347E94"/>
    <w:rsid w:val="626C0298"/>
    <w:rsid w:val="630D005B"/>
    <w:rsid w:val="63326F58"/>
    <w:rsid w:val="638C7600"/>
    <w:rsid w:val="66373EA4"/>
    <w:rsid w:val="66390607"/>
    <w:rsid w:val="683B5512"/>
    <w:rsid w:val="6D8B169D"/>
    <w:rsid w:val="70180958"/>
    <w:rsid w:val="72FF1961"/>
    <w:rsid w:val="756D0B13"/>
    <w:rsid w:val="75956596"/>
    <w:rsid w:val="76EC0AE9"/>
    <w:rsid w:val="77115401"/>
    <w:rsid w:val="77266897"/>
    <w:rsid w:val="783B02B3"/>
    <w:rsid w:val="79182EBE"/>
    <w:rsid w:val="79330A4E"/>
    <w:rsid w:val="79375441"/>
    <w:rsid w:val="79FF2044"/>
    <w:rsid w:val="7BC40083"/>
    <w:rsid w:val="7C036050"/>
    <w:rsid w:val="7C5B3C3A"/>
    <w:rsid w:val="7D7B24FD"/>
    <w:rsid w:val="7DDF15C9"/>
    <w:rsid w:val="7F6D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1334</Words>
  <Characters>1381</Characters>
  <Lines>0</Lines>
  <Paragraphs>0</Paragraphs>
  <TotalTime>20</TotalTime>
  <ScaleCrop>false</ScaleCrop>
  <LinksUpToDate>false</LinksUpToDate>
  <CharactersWithSpaces>1382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何小短。</cp:lastModifiedBy>
  <cp:lastPrinted>2025-01-10T03:03:00Z</cp:lastPrinted>
  <dcterms:modified xsi:type="dcterms:W3CDTF">2025-01-13T00:33:44Z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CC28AE03DA4B4CF59789946DCE7551F4</vt:lpwstr>
  </property>
</Properties>
</file>